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1A96AE7E" w14:textId="77777777">
        <w:trPr>
          <w:tblCellSpacing w:w="0" w:type="dxa"/>
        </w:trPr>
        <w:tc>
          <w:tcPr>
            <w:tcW w:w="0" w:type="auto"/>
            <w:hideMark/>
          </w:tcPr>
          <w:p w14:paraId="0C5456E8" w14:textId="77777777" w:rsidR="00973778" w:rsidRDefault="00973778">
            <w:pPr>
              <w:rPr>
                <w:sz w:val="20"/>
                <w:szCs w:val="20"/>
              </w:rPr>
            </w:pPr>
          </w:p>
        </w:tc>
      </w:tr>
      <w:tr w:rsidR="00000000" w14:paraId="477FE14F" w14:textId="77777777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412"/>
              <w:gridCol w:w="3893"/>
              <w:gridCol w:w="1601"/>
            </w:tblGrid>
            <w:tr w:rsidR="00000000" w14:paraId="4019F4B9" w14:textId="77777777">
              <w:trPr>
                <w:gridAfter w:val="1"/>
                <w:wAfter w:w="2400" w:type="dxa"/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hideMark/>
                </w:tcPr>
                <w:p w14:paraId="21B0D1B2" w14:textId="77777777" w:rsidR="00973778" w:rsidRDefault="00973778">
                  <w:pPr>
                    <w:divId w:val="485049367"/>
                    <w:rPr>
                      <w:rFonts w:ascii="flanders-sans-medium" w:eastAsia="Times New Roman" w:hAnsi="flanders-sans-medium"/>
                      <w:sz w:val="27"/>
                      <w:szCs w:val="27"/>
                    </w:rPr>
                  </w:pPr>
                  <w:r>
                    <w:rPr>
                      <w:rFonts w:ascii="flanders-sans-medium" w:eastAsia="Times New Roman" w:hAnsi="flanders-sans-medium"/>
                      <w:sz w:val="27"/>
                      <w:szCs w:val="27"/>
                    </w:rPr>
                    <w:t>Datum:</w:t>
                  </w:r>
                </w:p>
              </w:tc>
              <w:tc>
                <w:tcPr>
                  <w:tcW w:w="0" w:type="auto"/>
                  <w:hideMark/>
                </w:tcPr>
                <w:p w14:paraId="17695CCD" w14:textId="77777777" w:rsidR="00973778" w:rsidRDefault="00973778">
                  <w:pPr>
                    <w:rPr>
                      <w:rFonts w:eastAsia="Times New Roman"/>
                    </w:rPr>
                  </w:pPr>
                  <w:r>
                    <w:rPr>
                      <w:rStyle w:val="identifygeneralinfofield1"/>
                      <w:rFonts w:eastAsia="Times New Roman"/>
                    </w:rPr>
                    <w:t>29/01/2025 16:24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000000" w14:paraId="1B259936" w14:textId="77777777">
              <w:trPr>
                <w:gridAfter w:val="1"/>
                <w:wAfter w:w="2400" w:type="dxa"/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hideMark/>
                </w:tcPr>
                <w:p w14:paraId="3ECE254A" w14:textId="77777777" w:rsidR="00973778" w:rsidRDefault="00973778">
                  <w:pPr>
                    <w:divId w:val="1765763830"/>
                    <w:rPr>
                      <w:rFonts w:ascii="flanders-sans-medium" w:eastAsia="Times New Roman" w:hAnsi="flanders-sans-medium"/>
                      <w:sz w:val="27"/>
                      <w:szCs w:val="27"/>
                    </w:rPr>
                  </w:pPr>
                  <w:r>
                    <w:rPr>
                      <w:rFonts w:ascii="flanders-sans-medium" w:eastAsia="Times New Roman" w:hAnsi="flanders-sans-medium"/>
                      <w:sz w:val="27"/>
                      <w:szCs w:val="27"/>
                    </w:rPr>
                    <w:t>Bron:</w:t>
                  </w:r>
                </w:p>
              </w:tc>
              <w:tc>
                <w:tcPr>
                  <w:tcW w:w="0" w:type="auto"/>
                  <w:hideMark/>
                </w:tcPr>
                <w:p w14:paraId="057957AF" w14:textId="77777777" w:rsidR="00973778" w:rsidRDefault="00973778">
                  <w:pPr>
                    <w:rPr>
                      <w:rFonts w:eastAsia="Times New Roman"/>
                    </w:rPr>
                  </w:pPr>
                  <w:r>
                    <w:rPr>
                      <w:rStyle w:val="identifygeneralinfofield1"/>
                      <w:rFonts w:eastAsia="Times New Roman"/>
                    </w:rPr>
                    <w:t>https://www.dov.vlaanderen.be/zoeken-ocdov/DovAppZoeken/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000000" w14:paraId="622DCA49" w14:textId="77777777">
              <w:trPr>
                <w:gridAfter w:val="1"/>
                <w:wAfter w:w="2400" w:type="dxa"/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hideMark/>
                </w:tcPr>
                <w:p w14:paraId="0C736EC8" w14:textId="77777777" w:rsidR="00973778" w:rsidRDefault="00973778">
                  <w:pPr>
                    <w:divId w:val="651787228"/>
                    <w:rPr>
                      <w:rFonts w:ascii="flanders-sans-medium" w:eastAsia="Times New Roman" w:hAnsi="flanders-sans-medium"/>
                      <w:sz w:val="27"/>
                      <w:szCs w:val="27"/>
                    </w:rPr>
                  </w:pPr>
                  <w:r>
                    <w:rPr>
                      <w:rFonts w:ascii="flanders-sans-medium" w:eastAsia="Times New Roman" w:hAnsi="flanders-sans-medium"/>
                      <w:sz w:val="27"/>
                      <w:szCs w:val="27"/>
                    </w:rPr>
                    <w:t>Aansprakelijkheidsclausule:</w:t>
                  </w:r>
                </w:p>
              </w:tc>
              <w:tc>
                <w:tcPr>
                  <w:tcW w:w="0" w:type="auto"/>
                  <w:hideMark/>
                </w:tcPr>
                <w:p w14:paraId="436DB10B" w14:textId="77777777" w:rsidR="00973778" w:rsidRDefault="00973778">
                  <w:pPr>
                    <w:rPr>
                      <w:rFonts w:eastAsia="Times New Roman"/>
                    </w:rPr>
                  </w:pPr>
                  <w:r>
                    <w:rPr>
                      <w:rStyle w:val="identifygeneralinfofield1"/>
                      <w:rFonts w:eastAsia="Times New Roman"/>
                    </w:rPr>
                    <w:t>De gegevens worden enkel meegedeeld ter informatie. De Vlaamse overheid kan niet verantwoordelijk worden gesteld voor de gevolgen van welk gebruik dan ook.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000000" w14:paraId="698608DC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hideMark/>
                </w:tcPr>
                <w:p w14:paraId="11B643D0" w14:textId="77777777" w:rsidR="00973778" w:rsidRDefault="00973778">
                  <w:pPr>
                    <w:divId w:val="1106971694"/>
                    <w:rPr>
                      <w:rFonts w:ascii="flanders-sans-medium" w:eastAsia="Times New Roman" w:hAnsi="flanders-sans-medium"/>
                      <w:sz w:val="27"/>
                      <w:szCs w:val="27"/>
                    </w:rPr>
                  </w:pPr>
                  <w:r>
                    <w:rPr>
                      <w:rFonts w:ascii="flanders-sans-medium" w:eastAsia="Times New Roman" w:hAnsi="flanders-sans-medium"/>
                      <w:sz w:val="27"/>
                      <w:szCs w:val="27"/>
                    </w:rPr>
                    <w:t>Locatie:</w:t>
                  </w:r>
                </w:p>
              </w:tc>
              <w:tc>
                <w:tcPr>
                  <w:tcW w:w="0" w:type="auto"/>
                  <w:hideMark/>
                </w:tcPr>
                <w:p w14:paraId="18544E9E" w14:textId="77777777" w:rsidR="00973778" w:rsidRDefault="00973778">
                  <w:pPr>
                    <w:rPr>
                      <w:rFonts w:eastAsia="Times New Roman"/>
                    </w:rPr>
                  </w:pPr>
                  <w:r>
                    <w:rPr>
                      <w:rStyle w:val="identifygeneralinfofield1"/>
                      <w:rFonts w:eastAsia="Times New Roman"/>
                      <w:b/>
                      <w:bCs/>
                    </w:rPr>
                    <w:t>XY</w:t>
                  </w:r>
                  <w:r>
                    <w:rPr>
                      <w:rStyle w:val="identifygeneralinfofield1"/>
                      <w:rFonts w:eastAsia="Times New Roman"/>
                    </w:rPr>
                    <w:t xml:space="preserve"> (Lambert72) = 93327 161665 / </w:t>
                  </w:r>
                  <w:r>
                    <w:rPr>
                      <w:rStyle w:val="identifygeneralinfofield1"/>
                      <w:rFonts w:eastAsia="Times New Roman"/>
                      <w:b/>
                      <w:bCs/>
                    </w:rPr>
                    <w:t>GPS</w:t>
                  </w:r>
                  <w:r>
                    <w:rPr>
                      <w:rStyle w:val="identifygeneralinfofield1"/>
                      <w:rFonts w:eastAsia="Times New Roman"/>
                    </w:rPr>
                    <w:t xml:space="preserve"> (Lat/Long) = 50,7627 3,5654 / </w:t>
                  </w:r>
                  <w:r>
                    <w:rPr>
                      <w:rStyle w:val="identifygeneralinfofield1"/>
                      <w:rFonts w:eastAsia="Times New Roman"/>
                      <w:b/>
                      <w:bCs/>
                    </w:rPr>
                    <w:t>Z</w:t>
                  </w:r>
                  <w:r>
                    <w:rPr>
                      <w:rStyle w:val="identifygeneralinfofield1"/>
                      <w:rFonts w:eastAsia="Times New Roman"/>
                    </w:rPr>
                    <w:t xml:space="preserve"> (DHM II) = 127,24 m TAW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400" w:type="dxa"/>
                  <w:vAlign w:val="center"/>
                  <w:hideMark/>
                </w:tcPr>
                <w:p w14:paraId="7558C4E2" w14:textId="77777777" w:rsidR="00973778" w:rsidRDefault="0097377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</w:t>
                  </w:r>
                </w:p>
              </w:tc>
            </w:tr>
            <w:tr w:rsidR="00000000" w14:paraId="3908F216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50" w:type="dxa"/>
                  </w:tcMar>
                  <w:hideMark/>
                </w:tcPr>
                <w:p w14:paraId="560EDC60" w14:textId="77777777" w:rsidR="00973778" w:rsidRDefault="00973778">
                  <w:pPr>
                    <w:divId w:val="1015617344"/>
                    <w:rPr>
                      <w:rFonts w:ascii="flanders-sans-medium" w:eastAsia="Times New Roman" w:hAnsi="flanders-sans-medium"/>
                      <w:sz w:val="27"/>
                      <w:szCs w:val="27"/>
                    </w:rPr>
                  </w:pPr>
                  <w:r>
                    <w:rPr>
                      <w:rFonts w:ascii="flanders-sans-medium" w:eastAsia="Times New Roman" w:hAnsi="flanders-sans-medium"/>
                      <w:sz w:val="27"/>
                      <w:szCs w:val="27"/>
                    </w:rPr>
                    <w:t>Dichtstbijzijnde adres:</w:t>
                  </w:r>
                </w:p>
              </w:tc>
              <w:tc>
                <w:tcPr>
                  <w:tcW w:w="0" w:type="auto"/>
                  <w:hideMark/>
                </w:tcPr>
                <w:p w14:paraId="132943C4" w14:textId="77777777" w:rsidR="00973778" w:rsidRDefault="00973778">
                  <w:pPr>
                    <w:rPr>
                      <w:rFonts w:eastAsia="Times New Roman"/>
                    </w:rPr>
                  </w:pPr>
                  <w:r>
                    <w:rPr>
                      <w:rStyle w:val="identifygeneralinfofield1"/>
                      <w:rFonts w:eastAsia="Times New Roman"/>
                    </w:rPr>
                    <w:t>Zandstraat 3, 9690 Kluisbergen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197778" w14:textId="77777777" w:rsidR="00973778" w:rsidRDefault="0097377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73C1860" w14:textId="77777777" w:rsidR="00973778" w:rsidRDefault="00973778">
            <w:pPr>
              <w:rPr>
                <w:rFonts w:eastAsia="Times New Roman"/>
              </w:rPr>
            </w:pPr>
          </w:p>
        </w:tc>
      </w:tr>
      <w:tr w:rsidR="00000000" w14:paraId="10078CF3" w14:textId="77777777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30" w:type="dxa"/>
                <w:bottom w:w="6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41"/>
            </w:tblGrid>
            <w:tr w:rsidR="00000000" w14:paraId="0742A9E1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FF363A7" w14:textId="77777777" w:rsidR="00973778" w:rsidRDefault="00973778">
                  <w:pPr>
                    <w:divId w:val="24026362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Actuele no regret zones (PFAS):</w:t>
                  </w:r>
                </w:p>
              </w:tc>
            </w:tr>
            <w:tr w:rsidR="00000000" w14:paraId="0F3B361E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2"/>
                  </w:tblGrid>
                  <w:tr w:rsidR="00000000" w14:paraId="60E6D48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237BD6A9" w14:textId="77777777" w:rsidR="00973778" w:rsidRDefault="00973778">
                        <w:pPr>
                          <w:divId w:val="182006982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Geen objecten gevonden voor deze laag</w:t>
                        </w:r>
                      </w:p>
                    </w:tc>
                  </w:tr>
                </w:tbl>
                <w:p w14:paraId="127435A8" w14:textId="77777777" w:rsidR="00973778" w:rsidRDefault="00973778">
                  <w:pPr>
                    <w:rPr>
                      <w:rFonts w:eastAsia="Times New Roman"/>
                    </w:rPr>
                  </w:pPr>
                </w:p>
              </w:tc>
            </w:tr>
            <w:tr w:rsidR="00000000" w14:paraId="72A095E0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D97C655" w14:textId="77777777" w:rsidR="00973778" w:rsidRDefault="00973778">
                  <w:pPr>
                    <w:divId w:val="109327775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Middelpunten no regret zones (PFAS):</w:t>
                  </w:r>
                </w:p>
              </w:tc>
            </w:tr>
            <w:tr w:rsidR="00000000" w14:paraId="59EDC24E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2"/>
                  </w:tblGrid>
                  <w:tr w:rsidR="00000000" w14:paraId="1A1D526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15A29AE7" w14:textId="77777777" w:rsidR="00973778" w:rsidRDefault="00973778">
                        <w:pPr>
                          <w:divId w:val="127567165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Geen objecten gevonden voor deze laag</w:t>
                        </w:r>
                      </w:p>
                    </w:tc>
                  </w:tr>
                </w:tbl>
                <w:p w14:paraId="71EE317F" w14:textId="77777777" w:rsidR="00973778" w:rsidRDefault="00973778">
                  <w:pPr>
                    <w:rPr>
                      <w:rFonts w:eastAsia="Times New Roman"/>
                    </w:rPr>
                  </w:pPr>
                </w:p>
              </w:tc>
            </w:tr>
            <w:tr w:rsidR="00000000" w14:paraId="7D2118D2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1441D34" w14:textId="77777777" w:rsidR="00973778" w:rsidRDefault="00973778">
                  <w:pPr>
                    <w:divId w:val="7889316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Profielen (PFAS):</w:t>
                  </w:r>
                </w:p>
              </w:tc>
            </w:tr>
            <w:tr w:rsidR="00000000" w14:paraId="73AF732D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2"/>
                  </w:tblGrid>
                  <w:tr w:rsidR="00000000" w14:paraId="2A6C1C4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79C234AF" w14:textId="77777777" w:rsidR="00973778" w:rsidRDefault="00973778">
                        <w:pPr>
                          <w:divId w:val="432823564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Geen objecten gevonden voor deze laag</w:t>
                        </w:r>
                      </w:p>
                    </w:tc>
                  </w:tr>
                </w:tbl>
                <w:p w14:paraId="1085AFA1" w14:textId="77777777" w:rsidR="00973778" w:rsidRDefault="00973778">
                  <w:pPr>
                    <w:rPr>
                      <w:rFonts w:eastAsia="Times New Roman"/>
                    </w:rPr>
                  </w:pPr>
                </w:p>
              </w:tc>
            </w:tr>
            <w:tr w:rsidR="00000000" w14:paraId="05AF2C10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CE26E53" w14:textId="77777777" w:rsidR="00973778" w:rsidRDefault="00973778">
                  <w:pPr>
                    <w:divId w:val="206768197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Initiële inventaris brandweer(oefen)terreinen en incidenten (PFAS):</w:t>
                  </w:r>
                </w:p>
              </w:tc>
            </w:tr>
            <w:tr w:rsidR="00000000" w14:paraId="32C6F6EA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2"/>
                  </w:tblGrid>
                  <w:tr w:rsidR="00000000" w14:paraId="4E044A6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2C3A2759" w14:textId="77777777" w:rsidR="00973778" w:rsidRDefault="00973778">
                        <w:pPr>
                          <w:divId w:val="725878184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Geen objecten gevonden voor deze laag</w:t>
                        </w:r>
                      </w:p>
                    </w:tc>
                  </w:tr>
                </w:tbl>
                <w:p w14:paraId="15A695A1" w14:textId="77777777" w:rsidR="00973778" w:rsidRDefault="00973778">
                  <w:pPr>
                    <w:rPr>
                      <w:rFonts w:eastAsia="Times New Roman"/>
                    </w:rPr>
                  </w:pPr>
                </w:p>
              </w:tc>
            </w:tr>
            <w:tr w:rsidR="00000000" w14:paraId="6154FEF7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5FB360B" w14:textId="77777777" w:rsidR="00973778" w:rsidRDefault="0097377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4C621B3" w14:textId="77777777" w:rsidR="00973778" w:rsidRDefault="00973778">
            <w:pPr>
              <w:rPr>
                <w:rFonts w:eastAsia="Times New Roman"/>
              </w:rPr>
            </w:pPr>
          </w:p>
        </w:tc>
      </w:tr>
    </w:tbl>
    <w:p w14:paraId="0CB6ED3E" w14:textId="77777777" w:rsidR="00973778" w:rsidRDefault="00973778">
      <w:pPr>
        <w:rPr>
          <w:rFonts w:eastAsia="Times New Roman"/>
        </w:rPr>
      </w:pP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-sans-medium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78"/>
    <w:rsid w:val="00137CDE"/>
    <w:rsid w:val="0097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99282"/>
  <w15:chartTrackingRefBased/>
  <w15:docId w15:val="{E7D2B401-F415-4BFC-82C5-35564299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Standaard"/>
    <w:pPr>
      <w:spacing w:before="100" w:beforeAutospacing="1" w:after="100" w:afterAutospacing="1"/>
    </w:pPr>
  </w:style>
  <w:style w:type="paragraph" w:customStyle="1" w:styleId="vl-data-table--row-hover">
    <w:name w:val="vl-data-table--row-hover"/>
    <w:basedOn w:val="Standaard"/>
    <w:pPr>
      <w:shd w:val="clear" w:color="auto" w:fill="F3F5F6"/>
      <w:spacing w:before="100" w:beforeAutospacing="1" w:after="100" w:afterAutospacing="1"/>
    </w:pPr>
  </w:style>
  <w:style w:type="paragraph" w:customStyle="1" w:styleId="vl-data-tableheader-titlesort-icon-desc">
    <w:name w:val="vl-data-table__header-title__sort-icon-desc"/>
    <w:basedOn w:val="Standaard"/>
    <w:pPr>
      <w:spacing w:before="100" w:beforeAutospacing="1" w:after="100" w:afterAutospacing="1"/>
    </w:pPr>
  </w:style>
  <w:style w:type="paragraph" w:customStyle="1" w:styleId="vl-data-tableheader-titlesort-icon-asc">
    <w:name w:val="vl-data-table__header-title__sort-icon-asc"/>
    <w:basedOn w:val="Standaard"/>
    <w:pPr>
      <w:spacing w:before="100" w:beforeAutospacing="1" w:after="100" w:afterAutospacing="1"/>
    </w:pPr>
  </w:style>
  <w:style w:type="paragraph" w:customStyle="1" w:styleId="vl-data-table">
    <w:name w:val="vl-data-table"/>
    <w:basedOn w:val="Standaard"/>
    <w:pPr>
      <w:spacing w:before="100" w:beforeAutospacing="1" w:after="100" w:afterAutospacing="1"/>
    </w:pPr>
  </w:style>
  <w:style w:type="paragraph" w:customStyle="1" w:styleId="vl-data-tableheader-title--sortable">
    <w:name w:val="vl-data-table__header-title--sortable"/>
    <w:basedOn w:val="Standaard"/>
    <w:pPr>
      <w:spacing w:before="100" w:beforeAutospacing="1" w:after="100" w:afterAutospacing="1"/>
    </w:pPr>
  </w:style>
  <w:style w:type="paragraph" w:customStyle="1" w:styleId="vl-u-table-overflow">
    <w:name w:val="vl-u-table-overflow"/>
    <w:basedOn w:val="Standaard"/>
    <w:pPr>
      <w:spacing w:before="100" w:beforeAutospacing="1" w:after="100" w:afterAutospacing="1"/>
    </w:pPr>
  </w:style>
  <w:style w:type="paragraph" w:customStyle="1" w:styleId="vl-data-tableaction">
    <w:name w:val="vl-data-table__action"/>
    <w:basedOn w:val="Standaard"/>
    <w:pPr>
      <w:spacing w:before="100" w:beforeAutospacing="1" w:after="100" w:afterAutospacing="1"/>
      <w:textAlignment w:val="center"/>
    </w:pPr>
  </w:style>
  <w:style w:type="paragraph" w:customStyle="1" w:styleId="vl-data-tableactiontoggle">
    <w:name w:val="vl-data-table__action__toggle"/>
    <w:basedOn w:val="Standaard"/>
    <w:pPr>
      <w:spacing w:before="100" w:beforeAutospacing="1" w:after="100" w:afterAutospacing="1"/>
    </w:pPr>
    <w:rPr>
      <w:rFonts w:ascii="Arial" w:hAnsi="Arial" w:cs="Arial"/>
      <w:color w:val="333332"/>
    </w:rPr>
  </w:style>
  <w:style w:type="paragraph" w:customStyle="1" w:styleId="celltableheaderrightaligned">
    <w:name w:val="celltableheaderrightaligned"/>
    <w:basedOn w:val="Standaard"/>
    <w:pPr>
      <w:spacing w:before="100" w:beforeAutospacing="1" w:after="100" w:afterAutospacing="1"/>
      <w:jc w:val="right"/>
    </w:pPr>
  </w:style>
  <w:style w:type="paragraph" w:customStyle="1" w:styleId="celltablewidget">
    <w:name w:val="celltablewidget"/>
    <w:basedOn w:val="Standaard"/>
    <w:pPr>
      <w:spacing w:before="150" w:after="100" w:afterAutospacing="1"/>
    </w:pPr>
  </w:style>
  <w:style w:type="paragraph" w:customStyle="1" w:styleId="celltablefooter">
    <w:name w:val="celltablefooter"/>
    <w:basedOn w:val="Standaard"/>
    <w:pPr>
      <w:pBdr>
        <w:top w:val="single" w:sz="12" w:space="2" w:color="43474A"/>
      </w:pBdr>
      <w:spacing w:before="100" w:beforeAutospacing="1" w:after="100" w:afterAutospacing="1"/>
    </w:pPr>
    <w:rPr>
      <w:color w:val="43474A"/>
    </w:rPr>
  </w:style>
  <w:style w:type="paragraph" w:customStyle="1" w:styleId="celltableheader">
    <w:name w:val="celltableheader"/>
    <w:basedOn w:val="Standaard"/>
    <w:pPr>
      <w:pBdr>
        <w:bottom w:val="single" w:sz="12" w:space="2" w:color="43474A"/>
      </w:pBdr>
      <w:spacing w:before="100" w:beforeAutospacing="1" w:after="100" w:afterAutospacing="1"/>
    </w:pPr>
    <w:rPr>
      <w:color w:val="43474A"/>
    </w:rPr>
  </w:style>
  <w:style w:type="paragraph" w:customStyle="1" w:styleId="celltablecell">
    <w:name w:val="celltablecell"/>
    <w:basedOn w:val="Standaard"/>
    <w:pPr>
      <w:spacing w:before="100" w:beforeAutospacing="1" w:after="100" w:afterAutospacing="1"/>
    </w:pPr>
  </w:style>
  <w:style w:type="paragraph" w:customStyle="1" w:styleId="celltableevenrow">
    <w:name w:val="celltableevenrow"/>
    <w:basedOn w:val="Standaard"/>
    <w:pPr>
      <w:shd w:val="clear" w:color="auto" w:fill="FFFFFF"/>
      <w:spacing w:before="100" w:beforeAutospacing="1" w:after="100" w:afterAutospacing="1"/>
    </w:pPr>
  </w:style>
  <w:style w:type="paragraph" w:customStyle="1" w:styleId="celltableoddrow">
    <w:name w:val="celltableoddrow"/>
    <w:basedOn w:val="Standaard"/>
    <w:pPr>
      <w:shd w:val="clear" w:color="auto" w:fill="D8E5F4"/>
      <w:spacing w:before="100" w:beforeAutospacing="1" w:after="100" w:afterAutospacing="1"/>
    </w:pPr>
  </w:style>
  <w:style w:type="paragraph" w:customStyle="1" w:styleId="celltablehoveredrow">
    <w:name w:val="celltablehoveredrow"/>
    <w:basedOn w:val="Standaard"/>
    <w:pPr>
      <w:shd w:val="clear" w:color="auto" w:fill="E8EBEE"/>
      <w:spacing w:before="100" w:beforeAutospacing="1" w:after="100" w:afterAutospacing="1"/>
    </w:pPr>
  </w:style>
  <w:style w:type="paragraph" w:customStyle="1" w:styleId="celltablekeyboardselectedrow">
    <w:name w:val="celltablekeyboardselectedrow"/>
    <w:basedOn w:val="Standaard"/>
    <w:pPr>
      <w:shd w:val="clear" w:color="auto" w:fill="FFF5B3"/>
      <w:spacing w:before="100" w:beforeAutospacing="1" w:after="100" w:afterAutospacing="1"/>
    </w:pPr>
    <w:rPr>
      <w:color w:val="000000"/>
    </w:rPr>
  </w:style>
  <w:style w:type="paragraph" w:customStyle="1" w:styleId="celltableselectedrow">
    <w:name w:val="celltableselectedrow"/>
    <w:basedOn w:val="Standaard"/>
    <w:pPr>
      <w:shd w:val="clear" w:color="auto" w:fill="FFF5B3"/>
      <w:spacing w:before="100" w:beforeAutospacing="1" w:after="100" w:afterAutospacing="1"/>
    </w:pPr>
    <w:rPr>
      <w:color w:val="000000"/>
    </w:rPr>
  </w:style>
  <w:style w:type="paragraph" w:customStyle="1" w:styleId="celltableselectedrowcell">
    <w:name w:val="celltableselectedrowcell"/>
    <w:basedOn w:val="Standaard"/>
    <w:pPr>
      <w:pBdr>
        <w:bottom w:val="single" w:sz="6" w:space="0" w:color="FFC583"/>
      </w:pBdr>
      <w:spacing w:before="100" w:beforeAutospacing="1" w:after="100" w:afterAutospacing="1"/>
    </w:pPr>
  </w:style>
  <w:style w:type="paragraph" w:customStyle="1" w:styleId="celltableloading">
    <w:name w:val="celltableloading"/>
    <w:basedOn w:val="Standaard"/>
    <w:pPr>
      <w:spacing w:before="450"/>
    </w:pPr>
  </w:style>
  <w:style w:type="paragraph" w:customStyle="1" w:styleId="identifyresultcontent">
    <w:name w:val="identifyresultcontent"/>
    <w:basedOn w:val="Standaard"/>
    <w:pPr>
      <w:spacing w:before="100" w:beforeAutospacing="1" w:after="100" w:afterAutospacing="1"/>
    </w:pPr>
  </w:style>
  <w:style w:type="paragraph" w:customStyle="1" w:styleId="identifyheaderlabel">
    <w:name w:val="identifyheaderlabel"/>
    <w:basedOn w:val="Standaard"/>
    <w:pPr>
      <w:spacing w:before="100" w:beforeAutospacing="1" w:after="100" w:afterAutospacing="1"/>
    </w:pPr>
    <w:rPr>
      <w:rFonts w:ascii="flanders-sans-medium" w:hAnsi="flanders-sans-medium"/>
      <w:sz w:val="27"/>
      <w:szCs w:val="27"/>
    </w:rPr>
  </w:style>
  <w:style w:type="paragraph" w:customStyle="1" w:styleId="identifygeneralinfofield">
    <w:name w:val="identifygeneralinfofield"/>
    <w:basedOn w:val="Standaard"/>
    <w:pPr>
      <w:spacing w:before="100" w:beforeAutospacing="1" w:after="100" w:afterAutospacing="1"/>
    </w:pPr>
  </w:style>
  <w:style w:type="paragraph" w:customStyle="1" w:styleId="identifyfeaturetablescontainer">
    <w:name w:val="identifyfeaturetablescontainer"/>
    <w:basedOn w:val="Standaard"/>
    <w:pPr>
      <w:spacing w:before="100" w:beforeAutospacing="1" w:after="100" w:afterAutospacing="1"/>
    </w:pPr>
  </w:style>
  <w:style w:type="paragraph" w:customStyle="1" w:styleId="identifyfeaturetable">
    <w:name w:val="identifyfeaturetable"/>
    <w:basedOn w:val="Standaard"/>
    <w:pPr>
      <w:spacing w:before="100" w:beforeAutospacing="1" w:after="100" w:afterAutospacing="1"/>
    </w:pPr>
  </w:style>
  <w:style w:type="paragraph" w:customStyle="1" w:styleId="labelaslinkenabled">
    <w:name w:val="labelaslinkenabled"/>
    <w:basedOn w:val="Standaard"/>
    <w:pPr>
      <w:spacing w:before="100" w:beforeAutospacing="1" w:after="100" w:afterAutospacing="1"/>
    </w:pPr>
    <w:rPr>
      <w:color w:val="0066CC"/>
    </w:rPr>
  </w:style>
  <w:style w:type="paragraph" w:customStyle="1" w:styleId="labelaslinkdisabled">
    <w:name w:val="labelaslinkdisabled"/>
    <w:basedOn w:val="Standaard"/>
    <w:pPr>
      <w:spacing w:before="100" w:beforeAutospacing="1" w:after="100" w:afterAutospacing="1"/>
    </w:pPr>
    <w:rPr>
      <w:color w:val="A0A0A0"/>
    </w:rPr>
  </w:style>
  <w:style w:type="paragraph" w:customStyle="1" w:styleId="vl-pill">
    <w:name w:val="vl-pill"/>
    <w:basedOn w:val="Standaard"/>
    <w:pPr>
      <w:spacing w:before="100" w:beforeAutospacing="1" w:after="100" w:afterAutospacing="1"/>
    </w:pPr>
  </w:style>
  <w:style w:type="paragraph" w:customStyle="1" w:styleId="celltablesortableheader">
    <w:name w:val="celltablesortableheader"/>
    <w:basedOn w:val="Standaard"/>
    <w:pPr>
      <w:spacing w:before="100" w:beforeAutospacing="1" w:after="100" w:afterAutospacing="1"/>
    </w:pPr>
  </w:style>
  <w:style w:type="paragraph" w:customStyle="1" w:styleId="vltable-contentwidget">
    <w:name w:val="vltable-contentwidget"/>
    <w:basedOn w:val="Standaard"/>
    <w:pPr>
      <w:spacing w:before="100" w:beforeAutospacing="1" w:after="100" w:afterAutospacing="1"/>
    </w:pPr>
  </w:style>
  <w:style w:type="paragraph" w:customStyle="1" w:styleId="vl-vi">
    <w:name w:val="vl-vi"/>
    <w:basedOn w:val="Standaard"/>
    <w:pPr>
      <w:spacing w:before="100" w:beforeAutospacing="1" w:after="100" w:afterAutospacing="1"/>
    </w:pPr>
  </w:style>
  <w:style w:type="paragraph" w:customStyle="1" w:styleId="celltableselectededitorrow">
    <w:name w:val="celltableselectededitorrow"/>
    <w:basedOn w:val="Standaard"/>
    <w:pPr>
      <w:shd w:val="clear" w:color="auto" w:fill="37393B"/>
      <w:spacing w:before="100" w:beforeAutospacing="1" w:after="100" w:afterAutospacing="1"/>
    </w:pPr>
  </w:style>
  <w:style w:type="paragraph" w:customStyle="1" w:styleId="vltable-contentwidget1">
    <w:name w:val="vltable-contentwidget1"/>
    <w:basedOn w:val="Standaard"/>
    <w:pPr>
      <w:spacing w:before="100" w:beforeAutospacing="1" w:after="100" w:afterAutospacing="1"/>
    </w:pPr>
  </w:style>
  <w:style w:type="paragraph" w:customStyle="1" w:styleId="vl-vi1">
    <w:name w:val="vl-vi1"/>
    <w:basedOn w:val="Standaard"/>
    <w:pPr>
      <w:spacing w:before="100" w:beforeAutospacing="1" w:after="100" w:afterAutospacing="1"/>
    </w:pPr>
    <w:rPr>
      <w:color w:val="666666"/>
    </w:rPr>
  </w:style>
  <w:style w:type="paragraph" w:customStyle="1" w:styleId="vl-vi2">
    <w:name w:val="vl-vi2"/>
    <w:basedOn w:val="Standaard"/>
    <w:pPr>
      <w:spacing w:before="100" w:beforeAutospacing="1" w:after="100" w:afterAutospacing="1"/>
    </w:pPr>
    <w:rPr>
      <w:color w:val="666666"/>
    </w:rPr>
  </w:style>
  <w:style w:type="paragraph" w:customStyle="1" w:styleId="vl-pill1">
    <w:name w:val="vl-pill1"/>
    <w:basedOn w:val="Standaard"/>
    <w:pPr>
      <w:spacing w:before="100" w:beforeAutospacing="1" w:after="100" w:afterAutospacing="1"/>
      <w:textAlignment w:val="center"/>
    </w:pPr>
  </w:style>
  <w:style w:type="character" w:customStyle="1" w:styleId="identifygeneralinfofield1">
    <w:name w:val="identifygeneralinfofield1"/>
    <w:basedOn w:val="Standaardalinea-lettertype"/>
  </w:style>
  <w:style w:type="paragraph" w:styleId="Normaalweb">
    <w:name w:val="Normal (Web)"/>
    <w:basedOn w:val="Standaard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26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6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676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De Meuleneire</dc:creator>
  <cp:keywords/>
  <dc:description/>
  <cp:lastModifiedBy>Nancy De Meuleneire</cp:lastModifiedBy>
  <cp:revision>2</cp:revision>
  <cp:lastPrinted>2025-01-29T15:24:00Z</cp:lastPrinted>
  <dcterms:created xsi:type="dcterms:W3CDTF">2025-01-29T15:24:00Z</dcterms:created>
  <dcterms:modified xsi:type="dcterms:W3CDTF">2025-01-29T15:24:00Z</dcterms:modified>
</cp:coreProperties>
</file>